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bottom w:color="auto" w:space="0" w:sz="0" w:val="none"/>
          <w:between w:color="auto" w:space="0" w:sz="0" w:val="none"/>
        </w:pBdr>
        <w:shd w:fill="ffffff" w:val="clear"/>
        <w:spacing w:before="480" w:line="240" w:lineRule="auto"/>
        <w:jc w:val="center"/>
        <w:rPr>
          <w:rFonts w:ascii="Playfair Display" w:cs="Playfair Display" w:eastAsia="Playfair Display" w:hAnsi="Playfair Display"/>
          <w:b w:val="1"/>
          <w:color w:val="092940"/>
          <w:sz w:val="46"/>
          <w:szCs w:val="46"/>
          <w:u w:val="single"/>
        </w:rPr>
      </w:pPr>
      <w:bookmarkStart w:colFirst="0" w:colLast="0" w:name="_qrij4oosevdo" w:id="0"/>
      <w:bookmarkEnd w:id="0"/>
      <w:r w:rsidDel="00000000" w:rsidR="00000000" w:rsidRPr="00000000">
        <w:rPr>
          <w:rFonts w:ascii="Playfair Display" w:cs="Playfair Display" w:eastAsia="Playfair Display" w:hAnsi="Playfair Display"/>
          <w:b w:val="1"/>
          <w:color w:val="092940"/>
          <w:sz w:val="46"/>
          <w:szCs w:val="46"/>
          <w:u w:val="single"/>
          <w:rtl w:val="0"/>
        </w:rPr>
        <w:t xml:space="preserve">2023 Aviation Art Contest Rules</w:t>
      </w:r>
    </w:p>
    <w:p w:rsidR="00000000" w:rsidDel="00000000" w:rsidP="00000000" w:rsidRDefault="00000000" w:rsidRPr="00000000" w14:paraId="00000002">
      <w:pPr>
        <w:pStyle w:val="Heading1"/>
        <w:keepNext w:val="0"/>
        <w:keepLines w:val="0"/>
        <w:pBdr>
          <w:top w:color="auto" w:space="0" w:sz="0" w:val="none"/>
          <w:bottom w:color="auto" w:space="0" w:sz="0" w:val="none"/>
          <w:between w:color="auto" w:space="0" w:sz="0" w:val="none"/>
        </w:pBdr>
        <w:shd w:fill="ffffff" w:val="clear"/>
        <w:spacing w:before="480" w:line="240" w:lineRule="auto"/>
        <w:rPr>
          <w:color w:val="0b0c0c"/>
          <w:sz w:val="28"/>
          <w:szCs w:val="28"/>
        </w:rPr>
      </w:pPr>
      <w:bookmarkStart w:colFirst="0" w:colLast="0" w:name="_wtzav744ntfi" w:id="1"/>
      <w:bookmarkEnd w:id="1"/>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b0c0c"/>
                <w:sz w:val="28"/>
                <w:szCs w:val="28"/>
              </w:rPr>
            </w:pPr>
            <w:r w:rsidDel="00000000" w:rsidR="00000000" w:rsidRPr="00000000">
              <w:rPr>
                <w:color w:val="0b0c0c"/>
                <w:sz w:val="28"/>
                <w:szCs w:val="28"/>
                <w:rtl w:val="0"/>
              </w:rPr>
              <w:t xml:space="preserve">Your Checklist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b0c0c"/>
                <w:sz w:val="28"/>
                <w:szCs w:val="28"/>
              </w:rPr>
            </w:pPr>
            <w:r w:rsidDel="00000000" w:rsidR="00000000" w:rsidRPr="00000000">
              <w:rPr>
                <w:color w:val="0b0c0c"/>
                <w:sz w:val="28"/>
                <w:szCs w:val="28"/>
                <w:rtl w:val="0"/>
              </w:rPr>
              <w:t xml:space="preserve">[__] Read Directions Here and watch direction video on Mrs. Dykes’s homepage using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5925503</wp:posOffset>
                  </wp:positionH>
                  <wp:positionV relativeFrom="paragraph">
                    <wp:posOffset>114300</wp:posOffset>
                  </wp:positionV>
                  <wp:extent cx="913447" cy="913447"/>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913447" cy="913447"/>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b0c0c"/>
                <w:sz w:val="28"/>
                <w:szCs w:val="28"/>
              </w:rPr>
            </w:pPr>
            <w:r w:rsidDel="00000000" w:rsidR="00000000" w:rsidRPr="00000000">
              <w:rPr>
                <w:color w:val="0b0c0c"/>
                <w:sz w:val="28"/>
                <w:szCs w:val="28"/>
                <w:rtl w:val="0"/>
              </w:rPr>
              <w:t xml:space="preserve">[__] Use provided 11 ¾ x 16 ½ sized paper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b0c0c"/>
                <w:sz w:val="28"/>
                <w:szCs w:val="28"/>
              </w:rPr>
            </w:pPr>
            <w:r w:rsidDel="00000000" w:rsidR="00000000" w:rsidRPr="00000000">
              <w:rPr>
                <w:color w:val="0b0c0c"/>
                <w:sz w:val="28"/>
                <w:szCs w:val="28"/>
                <w:rtl w:val="0"/>
              </w:rPr>
              <w:t xml:space="preserve">[__] Return artwork with the form on the last page “North Carolina Art Contest Certificate of Authenticity” on or before January 13th to be mailed with the rest</w:t>
            </w:r>
          </w:p>
        </w:tc>
      </w:tr>
    </w:tbl>
    <w:p w:rsidR="00000000" w:rsidDel="00000000" w:rsidP="00000000" w:rsidRDefault="00000000" w:rsidRPr="00000000" w14:paraId="00000007">
      <w:pPr>
        <w:pStyle w:val="Heading1"/>
        <w:keepNext w:val="0"/>
        <w:keepLines w:val="0"/>
        <w:pBdr>
          <w:top w:color="auto" w:space="0" w:sz="0" w:val="none"/>
          <w:bottom w:color="auto" w:space="0" w:sz="0" w:val="none"/>
          <w:between w:color="auto" w:space="0" w:sz="0" w:val="none"/>
        </w:pBdr>
        <w:shd w:fill="ffffff" w:val="clear"/>
        <w:spacing w:before="480" w:line="240" w:lineRule="auto"/>
        <w:rPr>
          <w:color w:val="0b0c0c"/>
          <w:sz w:val="28"/>
          <w:szCs w:val="28"/>
        </w:rPr>
      </w:pPr>
      <w:bookmarkStart w:colFirst="0" w:colLast="0" w:name="_fv60sgq66vfp" w:id="2"/>
      <w:bookmarkEnd w:id="2"/>
      <w:r w:rsidDel="00000000" w:rsidR="00000000" w:rsidRPr="00000000">
        <w:rPr>
          <w:color w:val="0b0c0c"/>
          <w:sz w:val="28"/>
          <w:szCs w:val="28"/>
          <w:rtl w:val="0"/>
        </w:rPr>
        <w:t xml:space="preserve">The annual North Carolina Aviation Art Contest offers all children ages 6-17 who live or attend school in North Carolina the chance to explore different aspects of aviation.</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jc w:val="center"/>
        <w:rPr>
          <w:b w:val="1"/>
          <w:sz w:val="34"/>
          <w:szCs w:val="34"/>
        </w:rPr>
      </w:pPr>
      <w:r w:rsidDel="00000000" w:rsidR="00000000" w:rsidRPr="00000000">
        <w:rPr>
          <w:b w:val="1"/>
          <w:color w:val="0b0c0c"/>
          <w:sz w:val="32"/>
          <w:szCs w:val="32"/>
          <w:rtl w:val="0"/>
        </w:rPr>
        <w:t xml:space="preserve">Now accepting entries through Jan. 13, 2023</w:t>
      </w:r>
      <w:r w:rsidDel="00000000" w:rsidR="00000000" w:rsidRPr="00000000">
        <w:rPr>
          <w:rtl w:val="0"/>
        </w:rPr>
      </w:r>
    </w:p>
    <w:p w:rsidR="00000000" w:rsidDel="00000000" w:rsidP="00000000" w:rsidRDefault="00000000" w:rsidRPr="00000000" w14:paraId="00000009">
      <w:pPr>
        <w:shd w:fill="ffffff" w:val="clear"/>
        <w:spacing w:line="240" w:lineRule="auto"/>
        <w:jc w:val="center"/>
        <w:rPr>
          <w:color w:val="0b0c0c"/>
          <w:sz w:val="46"/>
          <w:szCs w:val="46"/>
        </w:rPr>
      </w:pPr>
      <w:r w:rsidDel="00000000" w:rsidR="00000000" w:rsidRPr="00000000">
        <w:rPr>
          <w:color w:val="0b0c0c"/>
          <w:sz w:val="46"/>
          <w:szCs w:val="46"/>
          <w:rtl w:val="0"/>
        </w:rPr>
        <w:t xml:space="preserve">​</w:t>
      </w:r>
      <w:r w:rsidDel="00000000" w:rsidR="00000000" w:rsidRPr="00000000">
        <w:rPr>
          <w:rFonts w:ascii="Playfair Display" w:cs="Playfair Display" w:eastAsia="Playfair Display" w:hAnsi="Playfair Display"/>
          <w:b w:val="1"/>
          <w:sz w:val="46"/>
          <w:szCs w:val="46"/>
          <w:rtl w:val="0"/>
        </w:rPr>
        <w:t xml:space="preserve">Theme: “Air Sports &amp; The Environment.”</w:t>
      </w:r>
      <w:r w:rsidDel="00000000" w:rsidR="00000000" w:rsidRPr="00000000">
        <w:rPr>
          <w:rtl w:val="0"/>
        </w:rPr>
      </w:r>
    </w:p>
    <w:p w:rsidR="00000000" w:rsidDel="00000000" w:rsidP="00000000" w:rsidRDefault="00000000" w:rsidRPr="00000000" w14:paraId="0000000A">
      <w:pPr>
        <w:spacing w:after="240" w:before="240" w:line="240" w:lineRule="auto"/>
        <w:rPr>
          <w:sz w:val="72"/>
          <w:szCs w:val="72"/>
        </w:rPr>
      </w:pPr>
      <w:r w:rsidDel="00000000" w:rsidR="00000000" w:rsidRPr="00000000">
        <w:rPr>
          <w:sz w:val="72"/>
          <w:szCs w:val="72"/>
        </w:rPr>
        <w:drawing>
          <wp:inline distB="114300" distT="114300" distL="114300" distR="114300">
            <wp:extent cx="2105025" cy="1514475"/>
            <wp:effectExtent b="0" l="0" r="0" t="0"/>
            <wp:docPr id="2" name="image3.png"/>
            <a:graphic>
              <a:graphicData uri="http://schemas.openxmlformats.org/drawingml/2006/picture">
                <pic:pic>
                  <pic:nvPicPr>
                    <pic:cNvPr id="0" name="image3.png"/>
                    <pic:cNvPicPr preferRelativeResize="0"/>
                  </pic:nvPicPr>
                  <pic:blipFill>
                    <a:blip r:embed="rId7"/>
                    <a:srcRect b="0" l="6692" r="6299" t="0"/>
                    <a:stretch>
                      <a:fillRect/>
                    </a:stretch>
                  </pic:blipFill>
                  <pic:spPr>
                    <a:xfrm>
                      <a:off x="0" y="0"/>
                      <a:ext cx="2105025" cy="1514475"/>
                    </a:xfrm>
                    <a:prstGeom prst="rect"/>
                    <a:ln/>
                  </pic:spPr>
                </pic:pic>
              </a:graphicData>
            </a:graphic>
          </wp:inline>
        </w:drawing>
      </w:r>
      <w:r w:rsidDel="00000000" w:rsidR="00000000" w:rsidRPr="00000000">
        <w:rPr>
          <w:color w:val="0b0c0c"/>
          <w:sz w:val="20"/>
          <w:szCs w:val="20"/>
        </w:rPr>
        <w:drawing>
          <wp:inline distB="114300" distT="114300" distL="114300" distR="114300">
            <wp:extent cx="2138363" cy="1434375"/>
            <wp:effectExtent b="0" l="0" r="0" t="0"/>
            <wp:docPr id="3" name="image2.png"/>
            <a:graphic>
              <a:graphicData uri="http://schemas.openxmlformats.org/drawingml/2006/picture">
                <pic:pic>
                  <pic:nvPicPr>
                    <pic:cNvPr id="0" name="image2.png"/>
                    <pic:cNvPicPr preferRelativeResize="0"/>
                  </pic:nvPicPr>
                  <pic:blipFill>
                    <a:blip r:embed="rId8"/>
                    <a:srcRect b="14158" l="0" r="0" t="0"/>
                    <a:stretch>
                      <a:fillRect/>
                    </a:stretch>
                  </pic:blipFill>
                  <pic:spPr>
                    <a:xfrm>
                      <a:off x="0" y="0"/>
                      <a:ext cx="2138363" cy="1434375"/>
                    </a:xfrm>
                    <a:prstGeom prst="rect"/>
                    <a:ln/>
                  </pic:spPr>
                </pic:pic>
              </a:graphicData>
            </a:graphic>
          </wp:inline>
        </w:drawing>
      </w:r>
      <w:r w:rsidDel="00000000" w:rsidR="00000000" w:rsidRPr="00000000">
        <w:rPr>
          <w:sz w:val="72"/>
          <w:szCs w:val="72"/>
        </w:rPr>
        <w:drawing>
          <wp:inline distB="114300" distT="114300" distL="114300" distR="114300">
            <wp:extent cx="1359609" cy="901043"/>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rot="16200000">
                      <a:off x="0" y="0"/>
                      <a:ext cx="1359609" cy="901043"/>
                    </a:xfrm>
                    <a:prstGeom prst="rect"/>
                    <a:ln/>
                  </pic:spPr>
                </pic:pic>
              </a:graphicData>
            </a:graphic>
          </wp:inline>
        </w:drawing>
      </w:r>
      <w:r w:rsidDel="00000000" w:rsidR="00000000" w:rsidRPr="00000000">
        <w:rPr>
          <w:color w:val="0b0c0c"/>
          <w:sz w:val="20"/>
          <w:szCs w:val="20"/>
        </w:rPr>
        <w:drawing>
          <wp:inline distB="114300" distT="114300" distL="114300" distR="114300">
            <wp:extent cx="1431750" cy="1315886"/>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431750" cy="1315886"/>
                    </a:xfrm>
                    <a:prstGeom prst="rect"/>
                    <a:ln/>
                  </pic:spPr>
                </pic:pic>
              </a:graphicData>
            </a:graphic>
          </wp:inline>
        </w:drawing>
      </w:r>
      <w:r w:rsidDel="00000000" w:rsidR="00000000" w:rsidRPr="00000000">
        <w:rPr>
          <w:color w:val="0b0c0c"/>
          <w:sz w:val="20"/>
          <w:szCs w:val="20"/>
        </w:rPr>
        <w:drawing>
          <wp:inline distB="114300" distT="114300" distL="114300" distR="114300">
            <wp:extent cx="2166938" cy="1239364"/>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166938" cy="1239364"/>
                    </a:xfrm>
                    <a:prstGeom prst="rect"/>
                    <a:ln/>
                  </pic:spPr>
                </pic:pic>
              </a:graphicData>
            </a:graphic>
          </wp:inline>
        </w:drawing>
      </w:r>
      <w:r w:rsidDel="00000000" w:rsidR="00000000" w:rsidRPr="00000000">
        <w:rPr>
          <w:sz w:val="72"/>
          <w:szCs w:val="72"/>
          <w:rtl w:val="0"/>
        </w:rPr>
        <w:t xml:space="preserve"> </w:t>
      </w:r>
      <w:r w:rsidDel="00000000" w:rsidR="00000000" w:rsidRPr="00000000">
        <w:rPr>
          <w:sz w:val="72"/>
          <w:szCs w:val="72"/>
        </w:rPr>
        <w:drawing>
          <wp:inline distB="114300" distT="114300" distL="114300" distR="114300">
            <wp:extent cx="1141773" cy="854388"/>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141773" cy="854388"/>
                    </a:xfrm>
                    <a:prstGeom prst="rect"/>
                    <a:ln/>
                  </pic:spPr>
                </pic:pic>
              </a:graphicData>
            </a:graphic>
          </wp:inline>
        </w:drawing>
      </w:r>
      <w:r w:rsidDel="00000000" w:rsidR="00000000" w:rsidRPr="00000000">
        <w:rPr>
          <w:sz w:val="72"/>
          <w:szCs w:val="72"/>
        </w:rPr>
        <w:drawing>
          <wp:inline distB="114300" distT="114300" distL="114300" distR="114300">
            <wp:extent cx="1688358" cy="1652588"/>
            <wp:effectExtent b="0" l="0" r="0" t="0"/>
            <wp:docPr id="8" name="image9.png"/>
            <a:graphic>
              <a:graphicData uri="http://schemas.openxmlformats.org/drawingml/2006/picture">
                <pic:pic>
                  <pic:nvPicPr>
                    <pic:cNvPr id="0" name="image9.png"/>
                    <pic:cNvPicPr preferRelativeResize="0"/>
                  </pic:nvPicPr>
                  <pic:blipFill>
                    <a:blip r:embed="rId13"/>
                    <a:srcRect b="9058" l="0" r="0" t="0"/>
                    <a:stretch>
                      <a:fillRect/>
                    </a:stretch>
                  </pic:blipFill>
                  <pic:spPr>
                    <a:xfrm>
                      <a:off x="0" y="0"/>
                      <a:ext cx="1688358" cy="1652588"/>
                    </a:xfrm>
                    <a:prstGeom prst="rect"/>
                    <a:ln/>
                  </pic:spPr>
                </pic:pic>
              </a:graphicData>
            </a:graphic>
          </wp:inline>
        </w:drawing>
      </w:r>
      <w:r w:rsidDel="00000000" w:rsidR="00000000" w:rsidRPr="00000000">
        <w:rPr>
          <w:sz w:val="72"/>
          <w:szCs w:val="72"/>
        </w:rPr>
        <w:drawing>
          <wp:inline distB="114300" distT="114300" distL="114300" distR="114300">
            <wp:extent cx="1079525" cy="1181100"/>
            <wp:effectExtent b="0" l="0" r="0" t="0"/>
            <wp:docPr id="7" name="image6.png"/>
            <a:graphic>
              <a:graphicData uri="http://schemas.openxmlformats.org/drawingml/2006/picture">
                <pic:pic>
                  <pic:nvPicPr>
                    <pic:cNvPr id="0" name="image6.png"/>
                    <pic:cNvPicPr preferRelativeResize="0"/>
                  </pic:nvPicPr>
                  <pic:blipFill>
                    <a:blip r:embed="rId14"/>
                    <a:srcRect b="0" l="12119" r="27272" t="0"/>
                    <a:stretch>
                      <a:fillRect/>
                    </a:stretch>
                  </pic:blipFill>
                  <pic:spPr>
                    <a:xfrm>
                      <a:off x="0" y="0"/>
                      <a:ext cx="107952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40" w:lineRule="auto"/>
        <w:rPr>
          <w:sz w:val="72"/>
          <w:szCs w:val="72"/>
        </w:rPr>
      </w:pPr>
      <w:r w:rsidDel="00000000" w:rsidR="00000000" w:rsidRPr="00000000">
        <w:rPr>
          <w:rtl w:val="0"/>
        </w:rPr>
      </w:r>
    </w:p>
    <w:tbl>
      <w:tblPr>
        <w:tblStyle w:val="Table2"/>
        <w:tblW w:w="1116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layfair Display" w:cs="Playfair Display" w:eastAsia="Playfair Display" w:hAnsi="Playfair Display"/>
                <w:b w:val="1"/>
                <w:color w:val="092940"/>
                <w:sz w:val="38"/>
                <w:szCs w:val="38"/>
              </w:rPr>
            </w:pPr>
            <w:r w:rsidDel="00000000" w:rsidR="00000000" w:rsidRPr="00000000">
              <w:rPr>
                <w:rFonts w:ascii="Playfair Display" w:cs="Playfair Display" w:eastAsia="Playfair Display" w:hAnsi="Playfair Display"/>
                <w:b w:val="1"/>
                <w:color w:val="092940"/>
                <w:sz w:val="38"/>
                <w:szCs w:val="38"/>
                <w:rtl w:val="0"/>
              </w:rPr>
              <w:t xml:space="preserve">School Based Contest Information</w:t>
            </w:r>
          </w:p>
        </w:tc>
      </w:tr>
      <w:tr>
        <w:trPr>
          <w:cantSplit w:val="0"/>
          <w:trHeight w:val="3237.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32"/>
                <w:szCs w:val="32"/>
                <w:rtl w:val="0"/>
              </w:rPr>
              <w:t xml:space="preserve">-</w:t>
            </w:r>
            <w:r w:rsidDel="00000000" w:rsidR="00000000" w:rsidRPr="00000000">
              <w:rPr>
                <w:color w:val="092940"/>
                <w:sz w:val="28"/>
                <w:szCs w:val="28"/>
                <w:rtl w:val="0"/>
              </w:rPr>
              <w:t xml:space="preserve">All entries will go to both school and state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-For our school contest there will be 6 winners in the following categories who will receive prizes: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rtl w:val="0"/>
              </w:rPr>
            </w:r>
          </w:p>
          <w:tbl>
            <w:tblPr>
              <w:tblStyle w:val="Table3"/>
              <w:tblW w:w="10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80"/>
              <w:gridCol w:w="5480"/>
              <w:tblGridChange w:id="0">
                <w:tblGrid>
                  <w:gridCol w:w="5480"/>
                  <w:gridCol w:w="5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1st Place K-2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1st Place 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2nd Place K-2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2nd Place 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3rd Place K-2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28"/>
                      <w:szCs w:val="28"/>
                    </w:rPr>
                  </w:pPr>
                  <w:r w:rsidDel="00000000" w:rsidR="00000000" w:rsidRPr="00000000">
                    <w:rPr>
                      <w:color w:val="092940"/>
                      <w:sz w:val="28"/>
                      <w:szCs w:val="28"/>
                      <w:rtl w:val="0"/>
                    </w:rPr>
                    <w:t xml:space="preserve">3rd Place 3-5</w:t>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32"/>
                <w:szCs w:val="32"/>
              </w:rPr>
            </w:pPr>
            <w:r w:rsidDel="00000000" w:rsidR="00000000" w:rsidRPr="00000000">
              <w:rPr>
                <w:rtl w:val="0"/>
              </w:rPr>
            </w:r>
          </w:p>
        </w:tc>
      </w:tr>
    </w:tbl>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color w:val="092940"/>
        </w:rPr>
      </w:pPr>
      <w:bookmarkStart w:colFirst="0" w:colLast="0" w:name="_flcpifi6juop" w:id="3"/>
      <w:bookmarkEnd w:id="3"/>
      <w:r w:rsidDel="00000000" w:rsidR="00000000" w:rsidRPr="00000000">
        <w:rPr>
          <w:rtl w:val="0"/>
        </w:rPr>
      </w:r>
    </w:p>
    <w:tbl>
      <w:tblPr>
        <w:tblStyle w:val="Table4"/>
        <w:tblW w:w="1116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Playfair Display" w:cs="Playfair Display" w:eastAsia="Playfair Display" w:hAnsi="Playfair Display"/>
                <w:b w:val="1"/>
                <w:color w:val="092940"/>
                <w:sz w:val="54"/>
                <w:szCs w:val="54"/>
              </w:rPr>
            </w:pPr>
            <w:r w:rsidDel="00000000" w:rsidR="00000000" w:rsidRPr="00000000">
              <w:rPr>
                <w:rFonts w:ascii="Playfair Display" w:cs="Playfair Display" w:eastAsia="Playfair Display" w:hAnsi="Playfair Display"/>
                <w:b w:val="1"/>
                <w:color w:val="092940"/>
                <w:sz w:val="48"/>
                <w:szCs w:val="48"/>
                <w:rtl w:val="0"/>
              </w:rPr>
              <w:t xml:space="preserve">​State Contest Requirements Information</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color w:val="092940"/>
                <w:sz w:val="32"/>
                <w:szCs w:val="32"/>
              </w:rPr>
            </w:pPr>
            <w:r w:rsidDel="00000000" w:rsidR="00000000" w:rsidRPr="00000000">
              <w:rPr>
                <w:rtl w:val="0"/>
              </w:rPr>
            </w:r>
          </w:p>
        </w:tc>
      </w:tr>
    </w:tbl>
    <w:p w:rsidR="00000000" w:rsidDel="00000000" w:rsidP="00000000" w:rsidRDefault="00000000" w:rsidRPr="00000000" w14:paraId="0000001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sfykuve6t1or" w:id="4"/>
      <w:bookmarkEnd w:id="4"/>
      <w:r w:rsidDel="00000000" w:rsidR="00000000" w:rsidRPr="00000000">
        <w:rPr>
          <w:color w:val="092940"/>
          <w:sz w:val="38"/>
          <w:szCs w:val="38"/>
          <w:rtl w:val="0"/>
        </w:rPr>
        <w:t xml:space="preserve">Eligibility</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92940"/>
          <w:sz w:val="38"/>
          <w:szCs w:val="38"/>
        </w:rPr>
      </w:pPr>
      <w:r w:rsidDel="00000000" w:rsidR="00000000" w:rsidRPr="00000000">
        <w:rPr>
          <w:color w:val="0b0c0c"/>
          <w:sz w:val="20"/>
          <w:szCs w:val="20"/>
          <w:rtl w:val="0"/>
        </w:rPr>
        <w:t xml:space="preserve">All children who live in and/or attend school in North Carolina and are in the age groups below are encouraged to participate. Children who are related to officials and employees of the N.C. Department of Transportation are eligible to participate.</w:t>
      </w:r>
      <w:r w:rsidDel="00000000" w:rsidR="00000000" w:rsidRPr="00000000">
        <w:rPr>
          <w:rtl w:val="0"/>
        </w:rPr>
      </w:r>
    </w:p>
    <w:p w:rsidR="00000000" w:rsidDel="00000000" w:rsidP="00000000" w:rsidRDefault="00000000" w:rsidRPr="00000000" w14:paraId="0000001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q1102lmqihk8" w:id="5"/>
      <w:bookmarkEnd w:id="5"/>
      <w:r w:rsidDel="00000000" w:rsidR="00000000" w:rsidRPr="00000000">
        <w:rPr>
          <w:color w:val="092940"/>
          <w:sz w:val="38"/>
          <w:szCs w:val="38"/>
          <w:rtl w:val="0"/>
        </w:rPr>
        <w:t xml:space="preserve">Age Groups</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8.083261058109"/>
        <w:gridCol w:w="7151.916738941891"/>
        <w:tblGridChange w:id="0">
          <w:tblGrid>
            <w:gridCol w:w="2208.083261058109"/>
            <w:gridCol w:w="7151.916738941891"/>
          </w:tblGrid>
        </w:tblGridChange>
      </w:tblGrid>
      <w:tr>
        <w:trPr>
          <w:cantSplit w:val="0"/>
          <w:trHeight w:val="950" w:hRule="atLeast"/>
          <w:tblHeader w:val="0"/>
        </w:trPr>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1D">
            <w:pPr>
              <w:spacing w:line="240" w:lineRule="auto"/>
              <w:jc w:val="center"/>
              <w:rPr>
                <w:sz w:val="20"/>
                <w:szCs w:val="20"/>
              </w:rPr>
            </w:pPr>
            <w:r w:rsidDel="00000000" w:rsidR="00000000" w:rsidRPr="00000000">
              <w:rPr>
                <w:sz w:val="20"/>
                <w:szCs w:val="20"/>
                <w:rtl w:val="0"/>
              </w:rPr>
              <w:t xml:space="preserve">Category</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sz w:val="20"/>
                <w:szCs w:val="20"/>
              </w:rPr>
            </w:pPr>
            <w:r w:rsidDel="00000000" w:rsidR="00000000" w:rsidRPr="00000000">
              <w:rPr>
                <w:sz w:val="20"/>
                <w:szCs w:val="20"/>
                <w:rtl w:val="0"/>
              </w:rPr>
              <w:t xml:space="preserve">Age Range</w:t>
            </w:r>
          </w:p>
        </w:tc>
      </w:tr>
      <w:tr>
        <w:trPr>
          <w:cantSplit w:val="0"/>
          <w:trHeight w:val="950" w:hRule="atLeast"/>
          <w:tblHeader w:val="0"/>
        </w:trPr>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1F">
            <w:pPr>
              <w:spacing w:line="240" w:lineRule="auto"/>
              <w:jc w:val="center"/>
              <w:rPr>
                <w:color w:val="0b0c0c"/>
                <w:sz w:val="24"/>
                <w:szCs w:val="24"/>
              </w:rPr>
            </w:pPr>
            <w:r w:rsidDel="00000000" w:rsidR="00000000" w:rsidRPr="00000000">
              <w:rPr>
                <w:color w:val="0b0c0c"/>
                <w:sz w:val="24"/>
                <w:szCs w:val="24"/>
                <w:rtl w:val="0"/>
              </w:rPr>
              <w:t xml:space="preserve">Junior</w:t>
            </w:r>
          </w:p>
        </w:tc>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20">
            <w:pPr>
              <w:spacing w:line="240" w:lineRule="auto"/>
              <w:jc w:val="center"/>
              <w:rPr>
                <w:color w:val="0b0c0c"/>
                <w:sz w:val="24"/>
                <w:szCs w:val="24"/>
              </w:rPr>
            </w:pPr>
            <w:r w:rsidDel="00000000" w:rsidR="00000000" w:rsidRPr="00000000">
              <w:rPr>
                <w:color w:val="0b0c0c"/>
                <w:sz w:val="24"/>
                <w:szCs w:val="24"/>
                <w:rtl w:val="0"/>
              </w:rPr>
              <w:t xml:space="preserve">Date of birth between Jan. 1, 2013, and Dec. 31, 2016</w:t>
            </w:r>
          </w:p>
        </w:tc>
      </w:tr>
      <w:tr>
        <w:trPr>
          <w:cantSplit w:val="0"/>
          <w:trHeight w:val="950" w:hRule="atLeast"/>
          <w:tblHeader w:val="0"/>
        </w:trPr>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21">
            <w:pPr>
              <w:spacing w:line="240" w:lineRule="auto"/>
              <w:jc w:val="center"/>
              <w:rPr>
                <w:color w:val="0b0c0c"/>
                <w:sz w:val="24"/>
                <w:szCs w:val="24"/>
              </w:rPr>
            </w:pPr>
            <w:r w:rsidDel="00000000" w:rsidR="00000000" w:rsidRPr="00000000">
              <w:rPr>
                <w:color w:val="0b0c0c"/>
                <w:sz w:val="24"/>
                <w:szCs w:val="24"/>
                <w:rtl w:val="0"/>
              </w:rPr>
              <w:t xml:space="preserve">Intermediate</w:t>
            </w:r>
          </w:p>
        </w:tc>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22">
            <w:pPr>
              <w:spacing w:line="240" w:lineRule="auto"/>
              <w:jc w:val="center"/>
              <w:rPr>
                <w:color w:val="0b0c0c"/>
                <w:sz w:val="24"/>
                <w:szCs w:val="24"/>
              </w:rPr>
            </w:pPr>
            <w:r w:rsidDel="00000000" w:rsidR="00000000" w:rsidRPr="00000000">
              <w:rPr>
                <w:color w:val="0b0c0c"/>
                <w:sz w:val="24"/>
                <w:szCs w:val="24"/>
                <w:rtl w:val="0"/>
              </w:rPr>
              <w:t xml:space="preserve">Date of birth between Jan. 1, 2009, and Dec. 31, 2012</w:t>
            </w:r>
          </w:p>
        </w:tc>
      </w:tr>
      <w:tr>
        <w:trPr>
          <w:cantSplit w:val="0"/>
          <w:trHeight w:val="950" w:hRule="atLeast"/>
          <w:tblHeader w:val="0"/>
        </w:trPr>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23">
            <w:pPr>
              <w:spacing w:line="240" w:lineRule="auto"/>
              <w:jc w:val="center"/>
              <w:rPr>
                <w:color w:val="0b0c0c"/>
                <w:sz w:val="24"/>
                <w:szCs w:val="24"/>
              </w:rPr>
            </w:pPr>
            <w:r w:rsidDel="00000000" w:rsidR="00000000" w:rsidRPr="00000000">
              <w:rPr>
                <w:color w:val="0b0c0c"/>
                <w:sz w:val="24"/>
                <w:szCs w:val="24"/>
                <w:rtl w:val="0"/>
              </w:rPr>
              <w:t xml:space="preserve">Senior</w:t>
            </w:r>
          </w:p>
        </w:tc>
        <w:tc>
          <w:tcPr>
            <w:tcBorders>
              <w:top w:color="95a0ad" w:space="0" w:sz="6" w:val="single"/>
              <w:left w:color="95a0ad" w:space="0" w:sz="6" w:val="single"/>
              <w:bottom w:color="95a0ad" w:space="0" w:sz="6" w:val="single"/>
              <w:right w:color="95a0ad" w:space="0" w:sz="6" w:val="single"/>
            </w:tcBorders>
            <w:tcMar>
              <w:top w:w="100.0" w:type="dxa"/>
              <w:left w:w="100.0" w:type="dxa"/>
              <w:bottom w:w="100.0" w:type="dxa"/>
              <w:right w:w="100.0" w:type="dxa"/>
            </w:tcMar>
            <w:vAlign w:val="center"/>
          </w:tcPr>
          <w:p w:rsidR="00000000" w:rsidDel="00000000" w:rsidP="00000000" w:rsidRDefault="00000000" w:rsidRPr="00000000" w14:paraId="00000024">
            <w:pPr>
              <w:spacing w:line="240" w:lineRule="auto"/>
              <w:jc w:val="center"/>
              <w:rPr>
                <w:color w:val="0b0c0c"/>
                <w:sz w:val="24"/>
                <w:szCs w:val="24"/>
              </w:rPr>
            </w:pPr>
            <w:r w:rsidDel="00000000" w:rsidR="00000000" w:rsidRPr="00000000">
              <w:rPr>
                <w:color w:val="0b0c0c"/>
                <w:sz w:val="24"/>
                <w:szCs w:val="24"/>
                <w:rtl w:val="0"/>
              </w:rPr>
              <w:t xml:space="preserve">Date of birth between Jan. 1, 2005, and Dec. 31, 2008</w:t>
            </w:r>
          </w:p>
        </w:tc>
      </w:tr>
    </w:tbl>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397aac"/>
          <w:sz w:val="20"/>
          <w:szCs w:val="20"/>
          <w:u w:val="single"/>
        </w:rPr>
      </w:pPr>
      <w:r w:rsidDel="00000000" w:rsidR="00000000" w:rsidRPr="00000000">
        <w:rPr>
          <w:color w:val="0b0c0c"/>
          <w:sz w:val="20"/>
          <w:szCs w:val="20"/>
          <w:rtl w:val="0"/>
        </w:rPr>
        <w:t xml:space="preserve">Additional information is available on the </w:t>
      </w:r>
      <w:hyperlink r:id="rId15">
        <w:r w:rsidDel="00000000" w:rsidR="00000000" w:rsidRPr="00000000">
          <w:rPr>
            <w:color w:val="397aac"/>
            <w:sz w:val="20"/>
            <w:szCs w:val="20"/>
            <w:u w:val="single"/>
            <w:rtl w:val="0"/>
          </w:rPr>
          <w:t xml:space="preserve">website of the National Association of State Aviation Officials.</w:t>
        </w:r>
      </w:hyperlink>
      <w:r w:rsidDel="00000000" w:rsidR="00000000" w:rsidRPr="00000000">
        <w:rPr>
          <w:color w:val="397aac"/>
          <w:sz w:val="20"/>
          <w:szCs w:val="20"/>
          <w:u w:val="single"/>
          <w:rtl w:val="0"/>
        </w:rPr>
        <w:t xml:space="preserve"> https://nasao.org/page/education</w:t>
      </w:r>
    </w:p>
    <w:p w:rsidR="00000000" w:rsidDel="00000000" w:rsidP="00000000" w:rsidRDefault="00000000" w:rsidRPr="00000000" w14:paraId="0000002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5nz2q8lwk08e" w:id="6"/>
      <w:bookmarkEnd w:id="6"/>
      <w:r w:rsidDel="00000000" w:rsidR="00000000" w:rsidRPr="00000000">
        <w:rPr>
          <w:color w:val="092940"/>
          <w:sz w:val="38"/>
          <w:szCs w:val="38"/>
          <w:rtl w:val="0"/>
        </w:rPr>
        <w:t xml:space="preserve">Format</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The required format is 11¾ x 16½ inches (paper size A3) or, if this is unobtainable, the nearest possible equivalent. Artwork must NOT be framed or outlined with borders.</w:t>
      </w:r>
    </w:p>
    <w:p w:rsidR="00000000" w:rsidDel="00000000" w:rsidP="00000000" w:rsidRDefault="00000000" w:rsidRPr="00000000" w14:paraId="0000002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rx3509c2fbk1" w:id="7"/>
      <w:bookmarkEnd w:id="7"/>
      <w:r w:rsidDel="00000000" w:rsidR="00000000" w:rsidRPr="00000000">
        <w:rPr>
          <w:color w:val="092940"/>
          <w:sz w:val="38"/>
          <w:szCs w:val="38"/>
          <w:rtl w:val="0"/>
        </w:rPr>
        <w:t xml:space="preserve">Medium</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All artwork must be by hand (or, in the case of children with physical challenges, by foot or mouth).</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color w:val="0b0c0c"/>
          <w:sz w:val="20"/>
          <w:szCs w:val="20"/>
          <w:u w:val="single"/>
        </w:rPr>
      </w:pPr>
      <w:r w:rsidDel="00000000" w:rsidR="00000000" w:rsidRPr="00000000">
        <w:rPr>
          <w:b w:val="1"/>
          <w:color w:val="0b0c0c"/>
          <w:sz w:val="20"/>
          <w:szCs w:val="20"/>
          <w:u w:val="single"/>
          <w:rtl w:val="0"/>
        </w:rPr>
        <w:t xml:space="preserve">Permitted Media/ Materials</w:t>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Watercolor</w:t>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Acrylic</w:t>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Oil paint</w:t>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Indelible marker pens (non-erasable)</w:t>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Felt-tip pens</w:t>
      </w:r>
    </w:p>
    <w:p w:rsidR="00000000" w:rsidDel="00000000" w:rsidP="00000000" w:rsidRDefault="00000000" w:rsidRPr="00000000" w14:paraId="00000030">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Soft ballpoint pens</w:t>
      </w:r>
    </w:p>
    <w:p w:rsidR="00000000" w:rsidDel="00000000" w:rsidP="00000000" w:rsidRDefault="00000000" w:rsidRPr="00000000" w14:paraId="00000031">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Indelible ink (non-erasable)</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Crayon</w:t>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Other similar indelible medium (non-erasable)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b w:val="1"/>
          <w:color w:val="0b0c0c"/>
          <w:sz w:val="20"/>
          <w:szCs w:val="20"/>
          <w:u w:val="single"/>
        </w:rPr>
      </w:pPr>
      <w:r w:rsidDel="00000000" w:rsidR="00000000" w:rsidRPr="00000000">
        <w:rPr>
          <w:b w:val="1"/>
          <w:color w:val="0b0c0c"/>
          <w:sz w:val="20"/>
          <w:szCs w:val="20"/>
          <w:u w:val="single"/>
          <w:rtl w:val="0"/>
        </w:rPr>
        <w:t xml:space="preserve">Prohibited Media / Materials</w:t>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Pencil</w:t>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Colored pencil</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Charcoal or other non-permanent medium</w: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Computer-generated artwork</w:t>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Collage work involving the use of photocopies</w:t>
      </w:r>
    </w:p>
    <w:p w:rsidR="00000000" w:rsidDel="00000000" w:rsidP="00000000" w:rsidRDefault="00000000" w:rsidRPr="00000000" w14:paraId="0000003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a0s4c71bnn5u" w:id="8"/>
      <w:bookmarkEnd w:id="8"/>
      <w:r w:rsidDel="00000000" w:rsidR="00000000" w:rsidRPr="00000000">
        <w:rPr>
          <w:color w:val="092940"/>
          <w:sz w:val="38"/>
          <w:szCs w:val="38"/>
          <w:rtl w:val="0"/>
        </w:rPr>
        <w:t xml:space="preserve">Title</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A title on the artwork is not required, and entrants can decide for themselves whether to include one. However, there should be a clearly recognizable link to the theme of the content.</w:t>
      </w:r>
    </w:p>
    <w:p w:rsidR="00000000" w:rsidDel="00000000" w:rsidP="00000000" w:rsidRDefault="00000000" w:rsidRPr="00000000" w14:paraId="0000003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6f3q4qoewlv7" w:id="9"/>
      <w:bookmarkEnd w:id="9"/>
      <w:r w:rsidDel="00000000" w:rsidR="00000000" w:rsidRPr="00000000">
        <w:rPr>
          <w:color w:val="092940"/>
          <w:sz w:val="38"/>
          <w:szCs w:val="38"/>
          <w:rtl w:val="0"/>
        </w:rPr>
        <w:t xml:space="preserve">Markings</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b w:val="1"/>
          <w:color w:val="0b0c0c"/>
          <w:sz w:val="20"/>
          <w:szCs w:val="20"/>
          <w:u w:val="single"/>
        </w:rPr>
      </w:pPr>
      <w:r w:rsidDel="00000000" w:rsidR="00000000" w:rsidRPr="00000000">
        <w:rPr>
          <w:color w:val="0b0c0c"/>
          <w:sz w:val="20"/>
          <w:szCs w:val="20"/>
          <w:rtl w:val="0"/>
        </w:rPr>
        <w:t xml:space="preserve">The artist's name should not appear on the front of the artwork. </w:t>
      </w:r>
      <w:r w:rsidDel="00000000" w:rsidR="00000000" w:rsidRPr="00000000">
        <w:rPr>
          <w:b w:val="1"/>
          <w:color w:val="0b0c0c"/>
          <w:sz w:val="20"/>
          <w:szCs w:val="20"/>
          <w:u w:val="single"/>
          <w:rtl w:val="0"/>
        </w:rPr>
        <w:t xml:space="preserve">The following information should be clearly shown on the back of the artwork:</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Family name, given name</w:t>
      </w:r>
    </w:p>
    <w:p w:rsidR="00000000" w:rsidDel="00000000" w:rsidP="00000000" w:rsidRDefault="00000000" w:rsidRPr="00000000" w14:paraId="0000003F">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Address</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Date of birth</w:t>
      </w:r>
    </w:p>
    <w:p w:rsidR="00000000" w:rsidDel="00000000" w:rsidP="00000000" w:rsidRDefault="00000000" w:rsidRPr="00000000" w14:paraId="00000041">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Country of residence</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Name and address of school</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Title of the artwork (if desired)</w:t>
      </w:r>
    </w:p>
    <w:p w:rsidR="00000000" w:rsidDel="00000000" w:rsidP="00000000" w:rsidRDefault="00000000" w:rsidRPr="00000000" w14:paraId="0000004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j1e6rihc5e09" w:id="10"/>
      <w:bookmarkEnd w:id="10"/>
      <w:r w:rsidDel="00000000" w:rsidR="00000000" w:rsidRPr="00000000">
        <w:rPr>
          <w:color w:val="092940"/>
          <w:sz w:val="38"/>
          <w:szCs w:val="38"/>
          <w:rtl w:val="0"/>
        </w:rPr>
        <w:t xml:space="preserve">Certification</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A parent, guardian or art teacher must certify the authenticity of the artwork and the age of each artist. The </w:t>
      </w:r>
      <w:hyperlink r:id="rId16">
        <w:r w:rsidDel="00000000" w:rsidR="00000000" w:rsidRPr="00000000">
          <w:rPr>
            <w:color w:val="397aac"/>
            <w:sz w:val="20"/>
            <w:szCs w:val="20"/>
            <w:u w:val="single"/>
            <w:rtl w:val="0"/>
          </w:rPr>
          <w:t xml:space="preserve">Certificate of Authenticity​</w:t>
        </w:r>
      </w:hyperlink>
      <w:r w:rsidDel="00000000" w:rsidR="00000000" w:rsidRPr="00000000">
        <w:rPr>
          <w:color w:val="0b0c0c"/>
          <w:sz w:val="20"/>
          <w:szCs w:val="20"/>
          <w:rtl w:val="0"/>
        </w:rPr>
        <w:t xml:space="preserve"> must be completed and mailed with the artwork.</w:t>
      </w:r>
    </w:p>
    <w:p w:rsidR="00000000" w:rsidDel="00000000" w:rsidP="00000000" w:rsidRDefault="00000000" w:rsidRPr="00000000" w14:paraId="0000004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sgjbktsp5irt" w:id="11"/>
      <w:bookmarkEnd w:id="11"/>
      <w:r w:rsidDel="00000000" w:rsidR="00000000" w:rsidRPr="00000000">
        <w:rPr>
          <w:color w:val="092940"/>
          <w:sz w:val="38"/>
          <w:szCs w:val="38"/>
          <w:rtl w:val="0"/>
        </w:rPr>
        <w:t xml:space="preserve">Reproduction Rights</w:t>
      </w:r>
    </w:p>
    <w:p w:rsidR="00000000" w:rsidDel="00000000" w:rsidP="00000000" w:rsidRDefault="00000000" w:rsidRPr="00000000" w14:paraId="00000047">
      <w:pPr>
        <w:shd w:fill="ffffff" w:val="clear"/>
        <w:spacing w:line="240" w:lineRule="auto"/>
        <w:rPr>
          <w:color w:val="0b0c0c"/>
          <w:sz w:val="20"/>
          <w:szCs w:val="20"/>
        </w:rPr>
      </w:pPr>
      <w:r w:rsidDel="00000000" w:rsidR="00000000" w:rsidRPr="00000000">
        <w:rPr>
          <w:color w:val="0b0c0c"/>
          <w:sz w:val="20"/>
          <w:szCs w:val="20"/>
          <w:rtl w:val="0"/>
        </w:rPr>
        <w:t xml:space="preserve">Once received, all entries will become and remain the properties of the N.C. Department of Transportation Division of Aviation and may be used for a variety of purposes.</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Artwork that does not place at the national level may be returned if the student or school provides the adequate return postage and package. Artwork forwarded for international judging becomes the property of the Fédération Aéronautique Internationale; however, FAI will try to return the original artwork.</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color w:val="092940"/>
        </w:rPr>
      </w:pPr>
      <w:bookmarkStart w:colFirst="0" w:colLast="0" w:name="_cz4env2k7m48" w:id="12"/>
      <w:bookmarkEnd w:id="12"/>
      <w:r w:rsidDel="00000000" w:rsidR="00000000" w:rsidRPr="00000000">
        <w:rPr>
          <w:color w:val="092940"/>
          <w:rtl w:val="0"/>
        </w:rPr>
        <w:t xml:space="preserve">Awards</w:t>
      </w:r>
    </w:p>
    <w:p w:rsidR="00000000" w:rsidDel="00000000" w:rsidP="00000000" w:rsidRDefault="00000000" w:rsidRPr="00000000" w14:paraId="0000004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jb1rxdtwsygp" w:id="13"/>
      <w:bookmarkEnd w:id="13"/>
      <w:r w:rsidDel="00000000" w:rsidR="00000000" w:rsidRPr="00000000">
        <w:rPr>
          <w:color w:val="092940"/>
          <w:sz w:val="38"/>
          <w:szCs w:val="38"/>
          <w:rtl w:val="0"/>
        </w:rPr>
        <w:t xml:space="preserve">State Awards</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Entries in each age group will be judged, and state winners and runners-up will be selected. The top three entries in each age group will be forwarded to Washington, D.C.,​ to be judged in the national competition.</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The </w:t>
      </w:r>
      <w:hyperlink r:id="rId17">
        <w:r w:rsidDel="00000000" w:rsidR="00000000" w:rsidRPr="00000000">
          <w:rPr>
            <w:color w:val="397aac"/>
            <w:sz w:val="20"/>
            <w:szCs w:val="20"/>
            <w:u w:val="single"/>
            <w:rtl w:val="0"/>
          </w:rPr>
          <w:t xml:space="preserve">North Carolina Airports Association</w:t>
        </w:r>
      </w:hyperlink>
      <w:r w:rsidDel="00000000" w:rsidR="00000000" w:rsidRPr="00000000">
        <w:rPr>
          <w:color w:val="0b0c0c"/>
          <w:sz w:val="20"/>
          <w:szCs w:val="20"/>
          <w:rtl w:val="0"/>
        </w:rPr>
        <w:t xml:space="preserve"> will present the following awards to state winners:</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5.399748848891"/>
        <w:gridCol w:w="2237.153620761825"/>
        <w:gridCol w:w="2613.277521975722"/>
        <w:gridCol w:w="2284.1691084135623"/>
        <w:tblGridChange w:id="0">
          <w:tblGrid>
            <w:gridCol w:w="2225.399748848891"/>
            <w:gridCol w:w="2237.153620761825"/>
            <w:gridCol w:w="2613.277521975722"/>
            <w:gridCol w:w="2284.1691084135623"/>
          </w:tblGrid>
        </w:tblGridChange>
      </w:tblGrid>
      <w:tr>
        <w:trPr>
          <w:cantSplit w:val="0"/>
          <w:trHeight w:val="950" w:hRule="atLeast"/>
          <w:tblHeader w:val="0"/>
        </w:trPr>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4D">
            <w:pPr>
              <w:spacing w:line="240" w:lineRule="auto"/>
              <w:jc w:val="center"/>
              <w:rPr>
                <w:sz w:val="20"/>
                <w:szCs w:val="20"/>
              </w:rPr>
            </w:pPr>
            <w:r w:rsidDel="00000000" w:rsidR="00000000" w:rsidRPr="00000000">
              <w:rPr>
                <w:sz w:val="20"/>
                <w:szCs w:val="20"/>
                <w:rtl w:val="0"/>
              </w:rPr>
              <w:t xml:space="preserve">Age Group</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4E">
            <w:pPr>
              <w:spacing w:line="240" w:lineRule="auto"/>
              <w:jc w:val="center"/>
              <w:rPr>
                <w:sz w:val="20"/>
                <w:szCs w:val="20"/>
              </w:rPr>
            </w:pPr>
            <w:r w:rsidDel="00000000" w:rsidR="00000000" w:rsidRPr="00000000">
              <w:rPr>
                <w:sz w:val="20"/>
                <w:szCs w:val="20"/>
                <w:rtl w:val="0"/>
              </w:rPr>
              <w:t xml:space="preserve">First Place</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4F">
            <w:pPr>
              <w:spacing w:line="240" w:lineRule="auto"/>
              <w:jc w:val="center"/>
              <w:rPr>
                <w:sz w:val="20"/>
                <w:szCs w:val="20"/>
              </w:rPr>
            </w:pPr>
            <w:r w:rsidDel="00000000" w:rsidR="00000000" w:rsidRPr="00000000">
              <w:rPr>
                <w:sz w:val="20"/>
                <w:szCs w:val="20"/>
                <w:rtl w:val="0"/>
              </w:rPr>
              <w:t xml:space="preserve">Second Place</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0">
            <w:pPr>
              <w:spacing w:line="240" w:lineRule="auto"/>
              <w:jc w:val="center"/>
              <w:rPr>
                <w:sz w:val="20"/>
                <w:szCs w:val="20"/>
              </w:rPr>
            </w:pPr>
            <w:r w:rsidDel="00000000" w:rsidR="00000000" w:rsidRPr="00000000">
              <w:rPr>
                <w:sz w:val="20"/>
                <w:szCs w:val="20"/>
                <w:rtl w:val="0"/>
              </w:rPr>
              <w:t xml:space="preserve">Third Place</w:t>
            </w:r>
          </w:p>
        </w:tc>
      </w:tr>
      <w:tr>
        <w:trPr>
          <w:cantSplit w:val="0"/>
          <w:trHeight w:val="950" w:hRule="atLeast"/>
          <w:tblHeader w:val="0"/>
        </w:trPr>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1">
            <w:pPr>
              <w:spacing w:line="240" w:lineRule="auto"/>
              <w:jc w:val="center"/>
              <w:rPr>
                <w:color w:val="0b0c0c"/>
                <w:sz w:val="20"/>
                <w:szCs w:val="20"/>
              </w:rPr>
            </w:pPr>
            <w:r w:rsidDel="00000000" w:rsidR="00000000" w:rsidRPr="00000000">
              <w:rPr>
                <w:color w:val="0b0c0c"/>
                <w:sz w:val="20"/>
                <w:szCs w:val="20"/>
                <w:rtl w:val="0"/>
              </w:rPr>
              <w:t xml:space="preserve">Junior</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2">
            <w:pPr>
              <w:spacing w:line="240" w:lineRule="auto"/>
              <w:jc w:val="center"/>
              <w:rPr>
                <w:color w:val="0b0c0c"/>
                <w:sz w:val="20"/>
                <w:szCs w:val="20"/>
              </w:rPr>
            </w:pPr>
            <w:r w:rsidDel="00000000" w:rsidR="00000000" w:rsidRPr="00000000">
              <w:rPr>
                <w:color w:val="0b0c0c"/>
                <w:sz w:val="20"/>
                <w:szCs w:val="20"/>
                <w:rtl w:val="0"/>
              </w:rPr>
              <w:t xml:space="preserve">$75</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3">
            <w:pPr>
              <w:spacing w:line="240" w:lineRule="auto"/>
              <w:jc w:val="center"/>
              <w:rPr>
                <w:color w:val="0b0c0c"/>
                <w:sz w:val="20"/>
                <w:szCs w:val="20"/>
              </w:rPr>
            </w:pPr>
            <w:r w:rsidDel="00000000" w:rsidR="00000000" w:rsidRPr="00000000">
              <w:rPr>
                <w:color w:val="0b0c0c"/>
                <w:sz w:val="20"/>
                <w:szCs w:val="20"/>
                <w:rtl w:val="0"/>
              </w:rPr>
              <w:t xml:space="preserve">$50</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4">
            <w:pPr>
              <w:spacing w:line="240" w:lineRule="auto"/>
              <w:jc w:val="center"/>
              <w:rPr>
                <w:color w:val="0b0c0c"/>
                <w:sz w:val="20"/>
                <w:szCs w:val="20"/>
              </w:rPr>
            </w:pPr>
            <w:r w:rsidDel="00000000" w:rsidR="00000000" w:rsidRPr="00000000">
              <w:rPr>
                <w:color w:val="0b0c0c"/>
                <w:sz w:val="20"/>
                <w:szCs w:val="20"/>
                <w:rtl w:val="0"/>
              </w:rPr>
              <w:t xml:space="preserve">$25</w:t>
            </w:r>
          </w:p>
        </w:tc>
      </w:tr>
      <w:tr>
        <w:trPr>
          <w:cantSplit w:val="0"/>
          <w:trHeight w:val="950" w:hRule="atLeast"/>
          <w:tblHeader w:val="0"/>
        </w:trPr>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5">
            <w:pPr>
              <w:spacing w:line="240" w:lineRule="auto"/>
              <w:jc w:val="center"/>
              <w:rPr>
                <w:color w:val="0b0c0c"/>
                <w:sz w:val="20"/>
                <w:szCs w:val="20"/>
              </w:rPr>
            </w:pPr>
            <w:r w:rsidDel="00000000" w:rsidR="00000000" w:rsidRPr="00000000">
              <w:rPr>
                <w:color w:val="0b0c0c"/>
                <w:sz w:val="20"/>
                <w:szCs w:val="20"/>
                <w:rtl w:val="0"/>
              </w:rPr>
              <w:t xml:space="preserve">Intermediate</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6">
            <w:pPr>
              <w:spacing w:line="240" w:lineRule="auto"/>
              <w:jc w:val="center"/>
              <w:rPr>
                <w:color w:val="0b0c0c"/>
                <w:sz w:val="20"/>
                <w:szCs w:val="20"/>
              </w:rPr>
            </w:pPr>
            <w:r w:rsidDel="00000000" w:rsidR="00000000" w:rsidRPr="00000000">
              <w:rPr>
                <w:color w:val="0b0c0c"/>
                <w:sz w:val="20"/>
                <w:szCs w:val="20"/>
                <w:rtl w:val="0"/>
              </w:rPr>
              <w:t xml:space="preserve">$100</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7">
            <w:pPr>
              <w:spacing w:line="240" w:lineRule="auto"/>
              <w:jc w:val="center"/>
              <w:rPr>
                <w:color w:val="0b0c0c"/>
                <w:sz w:val="20"/>
                <w:szCs w:val="20"/>
              </w:rPr>
            </w:pPr>
            <w:r w:rsidDel="00000000" w:rsidR="00000000" w:rsidRPr="00000000">
              <w:rPr>
                <w:color w:val="0b0c0c"/>
                <w:sz w:val="20"/>
                <w:szCs w:val="20"/>
                <w:rtl w:val="0"/>
              </w:rPr>
              <w:t xml:space="preserve">$75</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8">
            <w:pPr>
              <w:spacing w:line="240" w:lineRule="auto"/>
              <w:jc w:val="center"/>
              <w:rPr>
                <w:color w:val="0b0c0c"/>
                <w:sz w:val="20"/>
                <w:szCs w:val="20"/>
              </w:rPr>
            </w:pPr>
            <w:r w:rsidDel="00000000" w:rsidR="00000000" w:rsidRPr="00000000">
              <w:rPr>
                <w:color w:val="0b0c0c"/>
                <w:sz w:val="20"/>
                <w:szCs w:val="20"/>
                <w:rtl w:val="0"/>
              </w:rPr>
              <w:t xml:space="preserve">$50</w:t>
            </w:r>
          </w:p>
        </w:tc>
      </w:tr>
      <w:tr>
        <w:trPr>
          <w:cantSplit w:val="0"/>
          <w:trHeight w:val="950" w:hRule="atLeast"/>
          <w:tblHeader w:val="0"/>
        </w:trPr>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9">
            <w:pPr>
              <w:spacing w:line="240" w:lineRule="auto"/>
              <w:jc w:val="center"/>
              <w:rPr>
                <w:color w:val="0b0c0c"/>
                <w:sz w:val="20"/>
                <w:szCs w:val="20"/>
              </w:rPr>
            </w:pPr>
            <w:r w:rsidDel="00000000" w:rsidR="00000000" w:rsidRPr="00000000">
              <w:rPr>
                <w:color w:val="0b0c0c"/>
                <w:sz w:val="20"/>
                <w:szCs w:val="20"/>
                <w:rtl w:val="0"/>
              </w:rPr>
              <w:t xml:space="preserve">Senior</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jc w:val="center"/>
              <w:rPr>
                <w:color w:val="0b0c0c"/>
                <w:sz w:val="20"/>
                <w:szCs w:val="20"/>
              </w:rPr>
            </w:pPr>
            <w:r w:rsidDel="00000000" w:rsidR="00000000" w:rsidRPr="00000000">
              <w:rPr>
                <w:color w:val="0b0c0c"/>
                <w:sz w:val="20"/>
                <w:szCs w:val="20"/>
                <w:rtl w:val="0"/>
              </w:rPr>
              <w:t xml:space="preserve">$225</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B">
            <w:pPr>
              <w:spacing w:line="240" w:lineRule="auto"/>
              <w:jc w:val="center"/>
              <w:rPr>
                <w:color w:val="0b0c0c"/>
                <w:sz w:val="20"/>
                <w:szCs w:val="20"/>
              </w:rPr>
            </w:pPr>
            <w:r w:rsidDel="00000000" w:rsidR="00000000" w:rsidRPr="00000000">
              <w:rPr>
                <w:color w:val="0b0c0c"/>
                <w:sz w:val="20"/>
                <w:szCs w:val="20"/>
                <w:rtl w:val="0"/>
              </w:rPr>
              <w:t xml:space="preserve">$150</w:t>
            </w:r>
          </w:p>
        </w:tc>
        <w:tc>
          <w:tcPr>
            <w:tcBorders>
              <w:top w:color="95a0ad" w:space="0" w:sz="7" w:val="single"/>
              <w:left w:color="95a0ad" w:space="0" w:sz="7" w:val="single"/>
              <w:bottom w:color="95a0ad" w:space="0" w:sz="7" w:val="single"/>
              <w:right w:color="95a0ad" w:space="0" w:sz="7" w:val="single"/>
            </w:tcBorders>
            <w:tcMar>
              <w:top w:w="100.0" w:type="dxa"/>
              <w:left w:w="100.0" w:type="dxa"/>
              <w:bottom w:w="100.0" w:type="dxa"/>
              <w:right w:w="100.0" w:type="dxa"/>
            </w:tcMar>
            <w:vAlign w:val="center"/>
          </w:tcPr>
          <w:p w:rsidR="00000000" w:rsidDel="00000000" w:rsidP="00000000" w:rsidRDefault="00000000" w:rsidRPr="00000000" w14:paraId="0000005C">
            <w:pPr>
              <w:spacing w:line="240" w:lineRule="auto"/>
              <w:jc w:val="center"/>
              <w:rPr>
                <w:color w:val="0b0c0c"/>
                <w:sz w:val="20"/>
                <w:szCs w:val="20"/>
              </w:rPr>
            </w:pPr>
            <w:r w:rsidDel="00000000" w:rsidR="00000000" w:rsidRPr="00000000">
              <w:rPr>
                <w:color w:val="0b0c0c"/>
                <w:sz w:val="20"/>
                <w:szCs w:val="20"/>
                <w:rtl w:val="0"/>
              </w:rPr>
              <w:t xml:space="preserve">$100</w:t>
            </w:r>
          </w:p>
        </w:tc>
      </w:tr>
    </w:tbl>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In addition to the individual awards, the winners' schools will receive a prize:</w:t>
      </w:r>
    </w:p>
    <w:p w:rsidR="00000000" w:rsidDel="00000000" w:rsidP="00000000" w:rsidRDefault="00000000" w:rsidRPr="00000000" w14:paraId="0000005E">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First Place: $100</w:t>
      </w:r>
    </w:p>
    <w:p w:rsidR="00000000" w:rsidDel="00000000" w:rsidP="00000000" w:rsidRDefault="00000000" w:rsidRPr="00000000" w14:paraId="0000005F">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Second Place: $75</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pacing w:after="240" w:before="240" w:line="240" w:lineRule="auto"/>
        <w:rPr>
          <w:color w:val="0b0c0c"/>
          <w:sz w:val="20"/>
          <w:szCs w:val="20"/>
        </w:rPr>
      </w:pPr>
      <w:r w:rsidDel="00000000" w:rsidR="00000000" w:rsidRPr="00000000">
        <w:rPr>
          <w:color w:val="0b0c0c"/>
          <w:sz w:val="20"/>
          <w:szCs w:val="20"/>
          <w:rtl w:val="0"/>
        </w:rPr>
        <w:t xml:space="preserve">Third Place: $50</w:t>
      </w:r>
    </w:p>
    <w:p w:rsidR="00000000" w:rsidDel="00000000" w:rsidP="00000000" w:rsidRDefault="00000000" w:rsidRPr="00000000" w14:paraId="0000006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r39ggt1n26va" w:id="14"/>
      <w:bookmarkEnd w:id="14"/>
      <w:r w:rsidDel="00000000" w:rsidR="00000000" w:rsidRPr="00000000">
        <w:rPr>
          <w:color w:val="092940"/>
          <w:sz w:val="38"/>
          <w:szCs w:val="38"/>
          <w:rtl w:val="0"/>
        </w:rPr>
        <w:t xml:space="preserve">National Awards</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First-, second- and third-place national winners will be selected from each age group. All national winners will receive certificates, ribbons and a framed reproduction of their artwork.</w:t>
      </w:r>
    </w:p>
    <w:p w:rsidR="00000000" w:rsidDel="00000000" w:rsidP="00000000" w:rsidRDefault="00000000" w:rsidRPr="00000000" w14:paraId="0000006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80" w:before="280" w:line="240" w:lineRule="auto"/>
        <w:rPr>
          <w:color w:val="092940"/>
          <w:sz w:val="38"/>
          <w:szCs w:val="38"/>
        </w:rPr>
      </w:pPr>
      <w:bookmarkStart w:colFirst="0" w:colLast="0" w:name="_9lpb6weae0w5" w:id="15"/>
      <w:bookmarkEnd w:id="15"/>
      <w:r w:rsidDel="00000000" w:rsidR="00000000" w:rsidRPr="00000000">
        <w:rPr>
          <w:color w:val="092940"/>
          <w:sz w:val="38"/>
          <w:szCs w:val="38"/>
          <w:rtl w:val="0"/>
        </w:rPr>
        <w:t xml:space="preserve">International Awards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0b0c0c"/>
          <w:sz w:val="20"/>
          <w:szCs w:val="20"/>
        </w:rPr>
      </w:pPr>
      <w:r w:rsidDel="00000000" w:rsidR="00000000" w:rsidRPr="00000000">
        <w:rPr>
          <w:color w:val="0b0c0c"/>
          <w:sz w:val="20"/>
          <w:szCs w:val="20"/>
          <w:rtl w:val="0"/>
        </w:rPr>
        <w:t xml:space="preserve">The first-, second- and third-place winners in each age group will be forwarded to Fédération Aéronautique Internationale Headquarters in Switzerland for international judging. Winners of the international competition will receive certificates and gold, silver or bronze medals.</w:t>
      </w:r>
    </w:p>
    <w:p w:rsidR="00000000" w:rsidDel="00000000" w:rsidP="00000000" w:rsidRDefault="00000000" w:rsidRPr="00000000" w14:paraId="000000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0" w:line="240" w:lineRule="auto"/>
        <w:rPr>
          <w:color w:val="092940"/>
        </w:rPr>
      </w:pPr>
      <w:bookmarkStart w:colFirst="0" w:colLast="0" w:name="_ynnni78hzibu" w:id="16"/>
      <w:bookmarkEnd w:id="16"/>
      <w:r w:rsidDel="00000000" w:rsidR="00000000" w:rsidRPr="00000000">
        <w:rPr>
          <w:color w:val="092940"/>
          <w:rtl w:val="0"/>
        </w:rPr>
        <w:t xml:space="preserve">Sponsors</w:t>
      </w:r>
    </w:p>
    <w:p w:rsidR="00000000" w:rsidDel="00000000" w:rsidP="00000000" w:rsidRDefault="00000000" w:rsidRPr="00000000" w14:paraId="00000066">
      <w:pPr>
        <w:shd w:fill="ffffff" w:val="clear"/>
        <w:spacing w:line="240" w:lineRule="auto"/>
        <w:rPr>
          <w:color w:val="0b0c0c"/>
          <w:sz w:val="20"/>
          <w:szCs w:val="20"/>
        </w:rPr>
      </w:pPr>
      <w:r w:rsidDel="00000000" w:rsidR="00000000" w:rsidRPr="00000000">
        <w:rPr>
          <w:color w:val="0b0c0c"/>
          <w:sz w:val="20"/>
          <w:szCs w:val="20"/>
          <w:rtl w:val="0"/>
        </w:rPr>
        <w:t xml:space="preserve">The North Carolina Aviation Art Contest is sponsored by the </w:t>
      </w:r>
      <w:hyperlink r:id="rId18">
        <w:r w:rsidDel="00000000" w:rsidR="00000000" w:rsidRPr="00000000">
          <w:rPr>
            <w:color w:val="397aac"/>
            <w:sz w:val="20"/>
            <w:szCs w:val="20"/>
            <w:u w:val="single"/>
            <w:rtl w:val="0"/>
          </w:rPr>
          <w:t xml:space="preserve">N.C. Department of Transportation Division of Aviation</w:t>
        </w:r>
      </w:hyperlink>
      <w:r w:rsidDel="00000000" w:rsidR="00000000" w:rsidRPr="00000000">
        <w:rPr>
          <w:color w:val="0b0c0c"/>
          <w:sz w:val="20"/>
          <w:szCs w:val="20"/>
          <w:rtl w:val="0"/>
        </w:rPr>
        <w:t xml:space="preserve"> and the </w:t>
      </w:r>
      <w:hyperlink r:id="rId19">
        <w:r w:rsidDel="00000000" w:rsidR="00000000" w:rsidRPr="00000000">
          <w:rPr>
            <w:color w:val="397aac"/>
            <w:sz w:val="20"/>
            <w:szCs w:val="20"/>
            <w:u w:val="single"/>
            <w:rtl w:val="0"/>
          </w:rPr>
          <w:t xml:space="preserve">North Carolina Airports Association</w:t>
        </w:r>
      </w:hyperlink>
      <w:r w:rsidDel="00000000" w:rsidR="00000000" w:rsidRPr="00000000">
        <w:rPr>
          <w:color w:val="0b0c0c"/>
          <w:sz w:val="20"/>
          <w:szCs w:val="20"/>
          <w:rtl w:val="0"/>
        </w:rPr>
        <w:t xml:space="preserve">.</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18"/>
          <w:szCs w:val="18"/>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nasao.org/education/nasao-center-for-aviation-research-and-education/international-aviation-art-contest/" TargetMode="External"/><Relationship Id="rId14" Type="http://schemas.openxmlformats.org/officeDocument/2006/relationships/image" Target="media/image6.png"/><Relationship Id="rId17" Type="http://schemas.openxmlformats.org/officeDocument/2006/relationships/hyperlink" Target="http://ncairports.org/" TargetMode="External"/><Relationship Id="rId16" Type="http://schemas.openxmlformats.org/officeDocument/2006/relationships/hyperlink" Target="https://www.ncdot.gov/initiatives-policies/students-youth/aviation-art-contest/Documents/certificate-authenticity.pdf" TargetMode="External"/><Relationship Id="rId5" Type="http://schemas.openxmlformats.org/officeDocument/2006/relationships/styles" Target="styles.xml"/><Relationship Id="rId19" Type="http://schemas.openxmlformats.org/officeDocument/2006/relationships/hyperlink" Target="http://ncairports.org/" TargetMode="External"/><Relationship Id="rId6" Type="http://schemas.openxmlformats.org/officeDocument/2006/relationships/image" Target="media/image7.png"/><Relationship Id="rId18" Type="http://schemas.openxmlformats.org/officeDocument/2006/relationships/hyperlink" Target="https://www.ncdot.gov/divisions/aviation/Pages/default.aspx" TargetMode="Externa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